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CE36" w14:textId="77777777" w:rsidR="00665078" w:rsidRDefault="00665078" w:rsidP="00665078">
      <w:pPr>
        <w:spacing w:line="264" w:lineRule="auto"/>
        <w:jc w:val="center"/>
        <w:rPr>
          <w:rFonts w:ascii="Verdana" w:hAnsi="Verdana" w:cs="Arial"/>
          <w:b/>
          <w:sz w:val="32"/>
          <w:szCs w:val="32"/>
        </w:rPr>
      </w:pPr>
      <w:r>
        <w:rPr>
          <w:rFonts w:ascii="Verdana" w:hAnsi="Verdana"/>
          <w:b/>
          <w:noProof/>
          <w:sz w:val="32"/>
          <w:szCs w:val="32"/>
          <w:lang w:val="es-ES" w:eastAsia="es-ES"/>
        </w:rPr>
        <w:drawing>
          <wp:inline distT="0" distB="0" distL="0" distR="0" wp14:anchorId="36B31816" wp14:editId="0FAFDE82">
            <wp:extent cx="5835015" cy="892175"/>
            <wp:effectExtent l="0" t="0" r="0" b="3175"/>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5">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835015" cy="892175"/>
                    </a:xfrm>
                    <a:prstGeom prst="rect">
                      <a:avLst/>
                    </a:prstGeom>
                    <a:noFill/>
                    <a:ln>
                      <a:noFill/>
                    </a:ln>
                  </pic:spPr>
                </pic:pic>
              </a:graphicData>
            </a:graphic>
          </wp:inline>
        </w:drawing>
      </w:r>
    </w:p>
    <w:p w14:paraId="4AE29089" w14:textId="77777777" w:rsidR="00665078" w:rsidRDefault="00665078" w:rsidP="00665078">
      <w:pPr>
        <w:spacing w:line="264" w:lineRule="auto"/>
        <w:jc w:val="center"/>
        <w:rPr>
          <w:rFonts w:ascii="Verdana" w:hAnsi="Verdana" w:cs="Arial"/>
          <w:b/>
          <w:sz w:val="32"/>
          <w:szCs w:val="32"/>
          <w:lang w:val="en-US"/>
        </w:rPr>
      </w:pPr>
    </w:p>
    <w:p w14:paraId="70CFA3F8" w14:textId="77777777" w:rsidR="00665078" w:rsidRPr="00665078" w:rsidRDefault="00665078" w:rsidP="00665078">
      <w:pPr>
        <w:spacing w:line="264" w:lineRule="auto"/>
        <w:jc w:val="center"/>
        <w:rPr>
          <w:rFonts w:ascii="Verdana" w:hAnsi="Verdana" w:cs="Arial"/>
          <w:b/>
          <w:color w:val="7E0000"/>
          <w:sz w:val="36"/>
          <w:szCs w:val="36"/>
        </w:rPr>
      </w:pPr>
      <w:r>
        <w:rPr>
          <w:rFonts w:ascii="Verdana" w:hAnsi="Verdana"/>
          <w:b/>
          <w:color w:val="7E0000"/>
          <w:sz w:val="36"/>
          <w:szCs w:val="36"/>
        </w:rPr>
        <w:t>Assemblées Générales UMA-ICEVI</w:t>
      </w:r>
    </w:p>
    <w:p w14:paraId="68D256E1" w14:textId="77777777" w:rsidR="00665078" w:rsidRPr="009E1C0B" w:rsidRDefault="00665078" w:rsidP="00665078">
      <w:pPr>
        <w:spacing w:line="264" w:lineRule="auto"/>
        <w:jc w:val="center"/>
        <w:rPr>
          <w:rFonts w:ascii="Verdana" w:hAnsi="Verdana" w:cs="Arial"/>
          <w:b/>
          <w:sz w:val="20"/>
          <w:szCs w:val="32"/>
        </w:rPr>
      </w:pPr>
    </w:p>
    <w:p w14:paraId="685BE441" w14:textId="53CAA133" w:rsidR="00665078" w:rsidRDefault="00537EF8" w:rsidP="00665078">
      <w:pPr>
        <w:spacing w:line="264" w:lineRule="auto"/>
        <w:jc w:val="center"/>
        <w:rPr>
          <w:rFonts w:ascii="Verdana" w:hAnsi="Verdana" w:cs="Arial"/>
          <w:b/>
          <w:sz w:val="28"/>
          <w:szCs w:val="28"/>
        </w:rPr>
      </w:pPr>
      <w:r>
        <w:rPr>
          <w:rFonts w:ascii="Verdana" w:hAnsi="Verdana"/>
          <w:b/>
          <w:sz w:val="28"/>
          <w:szCs w:val="28"/>
        </w:rPr>
        <w:t>28-30 juin 2021</w:t>
      </w:r>
    </w:p>
    <w:p w14:paraId="28508EBF" w14:textId="77777777" w:rsidR="00665078" w:rsidRPr="009E1C0B" w:rsidRDefault="00665078" w:rsidP="00665078">
      <w:pPr>
        <w:spacing w:line="264" w:lineRule="auto"/>
        <w:jc w:val="center"/>
        <w:rPr>
          <w:rFonts w:ascii="Verdana" w:hAnsi="Verdana" w:cs="Arial"/>
          <w:b/>
          <w:sz w:val="16"/>
          <w:szCs w:val="28"/>
        </w:rPr>
      </w:pPr>
    </w:p>
    <w:p w14:paraId="181A97C6" w14:textId="77777777" w:rsidR="00EA11B0" w:rsidRDefault="00EA11B0" w:rsidP="00EA11B0">
      <w:pPr>
        <w:shd w:val="clear" w:color="auto" w:fill="FFFFFF"/>
        <w:spacing w:line="240" w:lineRule="auto"/>
        <w:rPr>
          <w:rFonts w:ascii="Arial" w:hAnsi="Arial" w:cs="Arial"/>
          <w:color w:val="000000"/>
          <w:sz w:val="27"/>
          <w:szCs w:val="27"/>
          <w:lang w:eastAsia="en-CA"/>
        </w:rPr>
      </w:pPr>
    </w:p>
    <w:p w14:paraId="3B41BE82" w14:textId="7DE7AC35" w:rsidR="00EA11B0" w:rsidRPr="00C4542E" w:rsidRDefault="00EA11B0" w:rsidP="00EA11B0">
      <w:pPr>
        <w:shd w:val="clear" w:color="auto" w:fill="FFFFFF"/>
        <w:spacing w:line="240" w:lineRule="auto"/>
        <w:rPr>
          <w:rFonts w:ascii="Verdana" w:hAnsi="Verdana" w:cs="Arial"/>
          <w:color w:val="000000"/>
          <w:szCs w:val="24"/>
        </w:rPr>
      </w:pPr>
      <w:r>
        <w:rPr>
          <w:rFonts w:ascii="Verdana" w:hAnsi="Verdana"/>
          <w:color w:val="000000"/>
          <w:szCs w:val="24"/>
        </w:rPr>
        <w:t>Chers membres,</w:t>
      </w:r>
    </w:p>
    <w:p w14:paraId="6436421D" w14:textId="77777777" w:rsidR="00EA11B0" w:rsidRPr="00C4542E" w:rsidRDefault="00EA11B0" w:rsidP="00EA11B0">
      <w:pPr>
        <w:shd w:val="clear" w:color="auto" w:fill="FFFFFF"/>
        <w:spacing w:line="240" w:lineRule="auto"/>
        <w:rPr>
          <w:rFonts w:ascii="Verdana" w:hAnsi="Verdana" w:cs="Arial"/>
          <w:color w:val="000000"/>
          <w:szCs w:val="24"/>
        </w:rPr>
      </w:pPr>
      <w:r>
        <w:rPr>
          <w:rFonts w:ascii="Verdana" w:hAnsi="Verdana"/>
          <w:color w:val="000000"/>
          <w:szCs w:val="24"/>
        </w:rPr>
        <w:t>     </w:t>
      </w:r>
    </w:p>
    <w:p w14:paraId="31D09244" w14:textId="11424B98" w:rsidR="009F53E8" w:rsidRPr="00C4542E" w:rsidRDefault="009F53E8" w:rsidP="009F53E8">
      <w:pPr>
        <w:shd w:val="clear" w:color="auto" w:fill="FFFFFF"/>
        <w:spacing w:line="240" w:lineRule="auto"/>
        <w:rPr>
          <w:rFonts w:ascii="Verdana" w:hAnsi="Verdana" w:cs="Arial"/>
          <w:color w:val="000000"/>
          <w:szCs w:val="24"/>
        </w:rPr>
      </w:pPr>
      <w:r>
        <w:rPr>
          <w:rFonts w:ascii="Verdana" w:hAnsi="Verdana"/>
          <w:color w:val="000000"/>
          <w:szCs w:val="24"/>
        </w:rPr>
        <w:t>L’Union Mondiale des Aveugles (UMA), le Conseil International pour l'Éducation des personnes ayant un handicap visuel (ICEVI) et l’Organisation nationale des aveugles espagnols (ONCE) ont le plaisir de vous annoncer les nouvelles dates des assemblées générales conjointes UMA/ICEVI. L’événement conjoint UMA-ICEVI (</w:t>
      </w:r>
      <w:r w:rsidR="009E1C0B">
        <w:rPr>
          <w:rFonts w:ascii="Verdana" w:hAnsi="Verdana"/>
          <w:color w:val="000000"/>
          <w:szCs w:val="24"/>
        </w:rPr>
        <w:t>AG</w:t>
      </w:r>
      <w:r>
        <w:rPr>
          <w:rFonts w:ascii="Verdana" w:hAnsi="Verdana"/>
          <w:color w:val="000000"/>
          <w:szCs w:val="24"/>
        </w:rPr>
        <w:t xml:space="preserve">) aura entièrement lieu </w:t>
      </w:r>
      <w:r>
        <w:rPr>
          <w:rFonts w:ascii="Verdana" w:hAnsi="Verdana"/>
          <w:b/>
          <w:bCs/>
          <w:color w:val="000000"/>
          <w:szCs w:val="24"/>
        </w:rPr>
        <w:t>en ligne du 28 au 30 juin 2021</w:t>
      </w:r>
      <w:r>
        <w:rPr>
          <w:rFonts w:ascii="Verdana" w:hAnsi="Verdana"/>
          <w:color w:val="000000"/>
          <w:szCs w:val="24"/>
        </w:rPr>
        <w:t>.</w:t>
      </w:r>
    </w:p>
    <w:p w14:paraId="2987F766" w14:textId="77777777" w:rsidR="009F53E8" w:rsidRPr="00C4542E" w:rsidRDefault="009F53E8" w:rsidP="009F53E8">
      <w:pPr>
        <w:shd w:val="clear" w:color="auto" w:fill="FFFFFF"/>
        <w:spacing w:line="240" w:lineRule="auto"/>
        <w:rPr>
          <w:rFonts w:ascii="Verdana" w:hAnsi="Verdana" w:cs="Arial"/>
          <w:color w:val="000000"/>
          <w:szCs w:val="24"/>
          <w:lang w:eastAsia="en-CA"/>
        </w:rPr>
      </w:pPr>
    </w:p>
    <w:p w14:paraId="602ABC79" w14:textId="77777777" w:rsidR="009F53E8" w:rsidRPr="00C4542E" w:rsidRDefault="009F53E8" w:rsidP="009F53E8">
      <w:pPr>
        <w:shd w:val="clear" w:color="auto" w:fill="FFFFFF"/>
        <w:spacing w:line="240" w:lineRule="auto"/>
        <w:rPr>
          <w:rFonts w:ascii="Verdana" w:hAnsi="Verdana" w:cs="Arial"/>
          <w:color w:val="000000"/>
          <w:szCs w:val="24"/>
        </w:rPr>
      </w:pPr>
      <w:r>
        <w:rPr>
          <w:rFonts w:ascii="Verdana" w:hAnsi="Verdana"/>
          <w:color w:val="000000"/>
          <w:szCs w:val="24"/>
        </w:rPr>
        <w:t xml:space="preserve">Le thème global des Assemblées Générales est </w:t>
      </w:r>
      <w:r>
        <w:rPr>
          <w:rFonts w:ascii="Verdana" w:hAnsi="Verdana"/>
          <w:b/>
          <w:bCs/>
          <w:color w:val="000000"/>
          <w:szCs w:val="24"/>
        </w:rPr>
        <w:t>« Le sommet mondial de la cécité : un nouveau regard sur la cécité et la malvoyance »</w:t>
      </w:r>
      <w:r>
        <w:rPr>
          <w:rFonts w:ascii="Verdana" w:hAnsi="Verdana"/>
          <w:color w:val="000000"/>
          <w:szCs w:val="24"/>
        </w:rPr>
        <w:t>. </w:t>
      </w:r>
    </w:p>
    <w:p w14:paraId="628D658A" w14:textId="77777777" w:rsidR="009F53E8" w:rsidRPr="00C4542E" w:rsidRDefault="009F53E8" w:rsidP="009F53E8">
      <w:pPr>
        <w:shd w:val="clear" w:color="auto" w:fill="FFFFFF"/>
        <w:spacing w:line="240" w:lineRule="auto"/>
        <w:rPr>
          <w:rFonts w:ascii="Verdana" w:hAnsi="Verdana" w:cs="Arial"/>
          <w:color w:val="000000"/>
          <w:szCs w:val="24"/>
          <w:lang w:eastAsia="en-CA"/>
        </w:rPr>
      </w:pPr>
    </w:p>
    <w:p w14:paraId="657D5B70" w14:textId="77777777" w:rsidR="009F53E8" w:rsidRPr="00C4542E" w:rsidRDefault="009F53E8" w:rsidP="009F53E8">
      <w:pPr>
        <w:shd w:val="clear" w:color="auto" w:fill="FFFFFF"/>
        <w:spacing w:line="240" w:lineRule="auto"/>
        <w:rPr>
          <w:rFonts w:ascii="Verdana" w:hAnsi="Verdana" w:cs="Arial"/>
          <w:color w:val="000000"/>
          <w:szCs w:val="24"/>
        </w:rPr>
      </w:pPr>
      <w:r>
        <w:rPr>
          <w:rFonts w:ascii="Verdana" w:hAnsi="Verdana"/>
          <w:color w:val="000000"/>
          <w:szCs w:val="24"/>
        </w:rPr>
        <w:t>Le comité organisateur international a jugé nécessaire le report des assemblées générales de l’UMA et l’ICEVI prévues pour cette année 2020 afin de protéger la santé et la sécurité de tous les participants alors que le monde entier continue à lutter contre la pandémie du coronavirus (COVID-19). </w:t>
      </w:r>
    </w:p>
    <w:p w14:paraId="1529BEA4" w14:textId="77777777" w:rsidR="009F53E8" w:rsidRPr="00C4542E" w:rsidRDefault="009F53E8" w:rsidP="009F53E8">
      <w:pPr>
        <w:shd w:val="clear" w:color="auto" w:fill="FFFFFF"/>
        <w:spacing w:line="240" w:lineRule="auto"/>
        <w:rPr>
          <w:rFonts w:ascii="Verdana" w:hAnsi="Verdana" w:cs="Arial"/>
          <w:color w:val="000000"/>
          <w:szCs w:val="24"/>
        </w:rPr>
      </w:pPr>
      <w:r>
        <w:rPr>
          <w:rFonts w:ascii="Verdana" w:hAnsi="Verdana"/>
          <w:color w:val="000000"/>
          <w:szCs w:val="24"/>
        </w:rPr>
        <w:t>     </w:t>
      </w:r>
    </w:p>
    <w:p w14:paraId="347CFDBD" w14:textId="709AC7B1" w:rsidR="009F53E8" w:rsidRPr="00C4542E" w:rsidRDefault="00AF6325" w:rsidP="009F53E8">
      <w:pPr>
        <w:shd w:val="clear" w:color="auto" w:fill="FFFFFF"/>
        <w:spacing w:line="240" w:lineRule="auto"/>
        <w:rPr>
          <w:rFonts w:ascii="Verdana" w:hAnsi="Verdana" w:cs="Verdana"/>
          <w:szCs w:val="24"/>
        </w:rPr>
      </w:pPr>
      <w:r>
        <w:rPr>
          <w:rFonts w:ascii="Verdana" w:hAnsi="Verdana"/>
          <w:szCs w:val="24"/>
        </w:rPr>
        <w:t>S’il est vrai que la connectivité à Internet et la technologie peuvent constituer un challenge pour beaucoup, nous apprécions vraiment votre compréhension et votre patience tandis que nous travaillons sans relâche pour trouver les solutions numériques les plus efficaces et assurer ainsi une pleine participation.</w:t>
      </w:r>
      <w:r>
        <w:rPr>
          <w:rFonts w:ascii="Verdana" w:hAnsi="Verdana"/>
          <w:color w:val="000000"/>
          <w:szCs w:val="24"/>
        </w:rPr>
        <w:t xml:space="preserve"> </w:t>
      </w:r>
      <w:r>
        <w:rPr>
          <w:rFonts w:ascii="Verdana" w:hAnsi="Verdana"/>
          <w:szCs w:val="24"/>
        </w:rPr>
        <w:t xml:space="preserve">Notre organisation hôte, la ONCE, nous fournira le soutien logistique de sorte à assurer le plus haut niveau de participation en ligne possible. </w:t>
      </w:r>
    </w:p>
    <w:p w14:paraId="416CE178" w14:textId="77777777" w:rsidR="00AF6325" w:rsidRPr="009E1C0B" w:rsidRDefault="00AF6325" w:rsidP="009F53E8">
      <w:pPr>
        <w:shd w:val="clear" w:color="auto" w:fill="FFFFFF"/>
        <w:spacing w:line="240" w:lineRule="auto"/>
        <w:rPr>
          <w:rFonts w:ascii="Verdana" w:hAnsi="Verdana" w:cs="Verdana"/>
          <w:szCs w:val="24"/>
        </w:rPr>
      </w:pPr>
    </w:p>
    <w:p w14:paraId="64A3C827" w14:textId="3745AE8A" w:rsidR="00AF6325" w:rsidRPr="00C4542E" w:rsidRDefault="009F53E8" w:rsidP="009F53E8">
      <w:pPr>
        <w:shd w:val="clear" w:color="auto" w:fill="FFFFFF"/>
        <w:spacing w:line="240" w:lineRule="auto"/>
        <w:rPr>
          <w:rFonts w:ascii="Verdana" w:hAnsi="Verdana" w:cs="Arial"/>
          <w:color w:val="000000"/>
          <w:szCs w:val="24"/>
        </w:rPr>
      </w:pPr>
      <w:r>
        <w:rPr>
          <w:rFonts w:ascii="Verdana" w:hAnsi="Verdana"/>
          <w:color w:val="000000"/>
          <w:szCs w:val="24"/>
        </w:rPr>
        <w:t>Le nouveau format de l’Assemblée G</w:t>
      </w:r>
      <w:r w:rsidR="009E1C0B">
        <w:rPr>
          <w:rFonts w:ascii="Verdana" w:hAnsi="Verdana"/>
          <w:color w:val="000000"/>
          <w:szCs w:val="24"/>
        </w:rPr>
        <w:t xml:space="preserve">énérale de l’UMA exige certains </w:t>
      </w:r>
      <w:r>
        <w:rPr>
          <w:rFonts w:ascii="Verdana" w:hAnsi="Verdana"/>
          <w:color w:val="000000"/>
          <w:szCs w:val="24"/>
        </w:rPr>
        <w:t>ajustements et adaptations à la nouvelle normalité mais doit aussi garantir le respect de notre constitution.</w:t>
      </w:r>
    </w:p>
    <w:p w14:paraId="3A1EFEB9" w14:textId="6AE1132D" w:rsidR="009F53E8" w:rsidRPr="009E1C0B" w:rsidRDefault="009F53E8" w:rsidP="009F53E8">
      <w:pPr>
        <w:shd w:val="clear" w:color="auto" w:fill="FFFFFF"/>
        <w:spacing w:line="240" w:lineRule="auto"/>
        <w:rPr>
          <w:rFonts w:ascii="Verdana" w:hAnsi="Verdana" w:cs="Verdana"/>
          <w:szCs w:val="24"/>
        </w:rPr>
      </w:pPr>
    </w:p>
    <w:p w14:paraId="4621A4BB" w14:textId="1152186A" w:rsidR="00CC2F1A" w:rsidRPr="00C4542E" w:rsidRDefault="00CC2F1A" w:rsidP="00CC2F1A">
      <w:pPr>
        <w:shd w:val="clear" w:color="auto" w:fill="FFFFFF"/>
        <w:spacing w:line="240" w:lineRule="auto"/>
        <w:rPr>
          <w:rFonts w:ascii="Verdana" w:hAnsi="Verdana" w:cs="Arial"/>
          <w:color w:val="000000"/>
          <w:szCs w:val="24"/>
        </w:rPr>
      </w:pPr>
      <w:r>
        <w:rPr>
          <w:rFonts w:ascii="Verdana" w:hAnsi="Verdana"/>
          <w:color w:val="000000"/>
          <w:szCs w:val="24"/>
        </w:rPr>
        <w:t>Au vu des circonstances actuelles, l’Assemblée Générale de l’UMA se déroulera en trois étapes :</w:t>
      </w:r>
    </w:p>
    <w:p w14:paraId="157F62F7" w14:textId="77777777" w:rsidR="00705533" w:rsidRPr="00C4542E" w:rsidRDefault="00705533" w:rsidP="00CC2F1A">
      <w:pPr>
        <w:shd w:val="clear" w:color="auto" w:fill="FFFFFF"/>
        <w:spacing w:line="240" w:lineRule="auto"/>
        <w:rPr>
          <w:rFonts w:ascii="Verdana" w:hAnsi="Verdana" w:cs="Arial"/>
          <w:color w:val="000000"/>
          <w:szCs w:val="24"/>
          <w:lang w:eastAsia="en-CA"/>
        </w:rPr>
      </w:pPr>
    </w:p>
    <w:p w14:paraId="13B970C7" w14:textId="680CA4F5" w:rsidR="00CC2F1A" w:rsidRPr="00C4542E" w:rsidRDefault="00CC2F1A" w:rsidP="00E85DD4">
      <w:pPr>
        <w:pStyle w:val="ListParagraph"/>
        <w:numPr>
          <w:ilvl w:val="0"/>
          <w:numId w:val="3"/>
        </w:numPr>
        <w:shd w:val="clear" w:color="auto" w:fill="FFFFFF"/>
        <w:spacing w:line="240" w:lineRule="auto"/>
        <w:rPr>
          <w:rFonts w:ascii="Verdana" w:hAnsi="Verdana" w:cs="Arial"/>
          <w:color w:val="000000"/>
          <w:szCs w:val="24"/>
        </w:rPr>
      </w:pPr>
      <w:r>
        <w:rPr>
          <w:rFonts w:ascii="Verdana" w:hAnsi="Verdana"/>
          <w:b/>
          <w:bCs/>
          <w:color w:val="000000"/>
          <w:szCs w:val="24"/>
        </w:rPr>
        <w:t>Réunions pré-Assemblée :</w:t>
      </w:r>
      <w:r>
        <w:rPr>
          <w:rFonts w:ascii="Verdana" w:hAnsi="Verdana"/>
          <w:color w:val="000000"/>
          <w:szCs w:val="24"/>
        </w:rPr>
        <w:t xml:space="preserve"> Cela comprend la réunion du Comité Exécutif de l’UMA et toutes les réunions afférentes pour </w:t>
      </w:r>
      <w:r>
        <w:rPr>
          <w:rFonts w:ascii="Verdana" w:hAnsi="Verdana"/>
          <w:color w:val="000000"/>
          <w:szCs w:val="24"/>
        </w:rPr>
        <w:lastRenderedPageBreak/>
        <w:t xml:space="preserve">l’Assemblée Générale. Elles auront lieu durant la semaine </w:t>
      </w:r>
      <w:r>
        <w:rPr>
          <w:rFonts w:ascii="Verdana" w:hAnsi="Verdana"/>
          <w:b/>
          <w:bCs/>
          <w:color w:val="000000"/>
          <w:szCs w:val="24"/>
        </w:rPr>
        <w:t>du 14 au 19 juin 2021</w:t>
      </w:r>
      <w:r>
        <w:rPr>
          <w:rFonts w:ascii="Verdana" w:hAnsi="Verdana"/>
          <w:color w:val="000000"/>
          <w:szCs w:val="24"/>
        </w:rPr>
        <w:t>.</w:t>
      </w:r>
    </w:p>
    <w:p w14:paraId="4C2849C6" w14:textId="57901122" w:rsidR="00CC2F1A" w:rsidRPr="00C4542E" w:rsidRDefault="00CC2F1A" w:rsidP="00E85DD4">
      <w:pPr>
        <w:pStyle w:val="ListParagraph"/>
        <w:numPr>
          <w:ilvl w:val="0"/>
          <w:numId w:val="3"/>
        </w:numPr>
        <w:shd w:val="clear" w:color="auto" w:fill="FFFFFF"/>
        <w:spacing w:line="240" w:lineRule="auto"/>
        <w:rPr>
          <w:rFonts w:ascii="Verdana" w:hAnsi="Verdana" w:cs="Arial"/>
          <w:color w:val="000000"/>
          <w:szCs w:val="24"/>
        </w:rPr>
      </w:pPr>
      <w:r>
        <w:rPr>
          <w:rFonts w:ascii="Verdana" w:hAnsi="Verdana"/>
          <w:b/>
          <w:bCs/>
          <w:color w:val="000000"/>
          <w:szCs w:val="24"/>
        </w:rPr>
        <w:t>Affaires internes et semaine pré-sessions :</w:t>
      </w:r>
      <w:r>
        <w:rPr>
          <w:rFonts w:ascii="Verdana" w:hAnsi="Verdana"/>
          <w:color w:val="000000"/>
          <w:szCs w:val="24"/>
        </w:rPr>
        <w:t xml:space="preserve"> Cette étape durera cinq jours, </w:t>
      </w:r>
      <w:r>
        <w:rPr>
          <w:rFonts w:ascii="Verdana" w:hAnsi="Verdana"/>
          <w:b/>
          <w:bCs/>
          <w:color w:val="000000"/>
          <w:szCs w:val="24"/>
        </w:rPr>
        <w:t>du 21 au 25 juin 2021</w:t>
      </w:r>
      <w:r>
        <w:rPr>
          <w:rFonts w:ascii="Verdana" w:hAnsi="Verdana"/>
          <w:color w:val="000000"/>
          <w:szCs w:val="24"/>
        </w:rPr>
        <w:t>. Tous les délégués auront l’occasion d’aborder les questions internes à l’UMA et de prendre les décisions y afférentes : rapports d'activité, résolutions, élections, etc. Il est important de dire qu’à des fins de quorum, tous les délégués devront participer à cette semaine de réunions, en particulier lorsque des décisions seront à adopter.</w:t>
      </w:r>
    </w:p>
    <w:p w14:paraId="40A315B5" w14:textId="54B848A3" w:rsidR="00CC2F1A" w:rsidRPr="00C4542E" w:rsidRDefault="00CC2F1A" w:rsidP="00E85DD4">
      <w:pPr>
        <w:pStyle w:val="ListParagraph"/>
        <w:numPr>
          <w:ilvl w:val="0"/>
          <w:numId w:val="3"/>
        </w:numPr>
        <w:shd w:val="clear" w:color="auto" w:fill="FFFFFF"/>
        <w:spacing w:line="240" w:lineRule="auto"/>
        <w:rPr>
          <w:rFonts w:ascii="Verdana" w:hAnsi="Verdana" w:cs="Arial"/>
          <w:color w:val="000000"/>
          <w:szCs w:val="24"/>
        </w:rPr>
      </w:pPr>
      <w:r>
        <w:rPr>
          <w:rFonts w:ascii="Verdana" w:hAnsi="Verdana"/>
          <w:b/>
          <w:bCs/>
          <w:color w:val="000000"/>
          <w:szCs w:val="24"/>
        </w:rPr>
        <w:t>Journées WBU-ICEVI :</w:t>
      </w:r>
      <w:r>
        <w:rPr>
          <w:rFonts w:ascii="Verdana" w:hAnsi="Verdana"/>
          <w:color w:val="000000"/>
          <w:szCs w:val="24"/>
        </w:rPr>
        <w:t xml:space="preserve"> Ce sera le troisième et dernier volet, </w:t>
      </w:r>
      <w:r>
        <w:rPr>
          <w:rFonts w:ascii="Verdana" w:hAnsi="Verdana"/>
          <w:b/>
          <w:bCs/>
          <w:color w:val="000000"/>
          <w:szCs w:val="24"/>
        </w:rPr>
        <w:t>du 28 au 30 juin 2021</w:t>
      </w:r>
      <w:r>
        <w:rPr>
          <w:rFonts w:ascii="Verdana" w:hAnsi="Verdana"/>
          <w:color w:val="000000"/>
          <w:szCs w:val="24"/>
        </w:rPr>
        <w:t>. Le deuxième jour, l’UMA organisera une session d’une heure et demie pour présenter toutes les décisions adoptées au cours de la semaine précédente, au cas où de plus amples débats soient nécessaires. En outre, l’UMA et l’ICEVI organiseront conjointement une série d’ateliers pour encourager l’implication des membres de l'UMA et l’interaction entre tous les participants aux événements.</w:t>
      </w:r>
    </w:p>
    <w:p w14:paraId="4464B6A0" w14:textId="77777777" w:rsidR="00CC2F1A" w:rsidRPr="00C4542E" w:rsidRDefault="00CC2F1A" w:rsidP="00C205B3">
      <w:pPr>
        <w:shd w:val="clear" w:color="auto" w:fill="FFFFFF"/>
        <w:spacing w:line="240" w:lineRule="auto"/>
        <w:rPr>
          <w:rFonts w:ascii="Verdana" w:hAnsi="Verdana" w:cs="Arial"/>
          <w:color w:val="000000"/>
          <w:szCs w:val="24"/>
          <w:lang w:eastAsia="en-CA"/>
        </w:rPr>
      </w:pPr>
    </w:p>
    <w:p w14:paraId="1945A82E" w14:textId="02F48621" w:rsidR="00E3356E" w:rsidRPr="00C4542E" w:rsidRDefault="00D2534B" w:rsidP="009F53E8">
      <w:pPr>
        <w:shd w:val="clear" w:color="auto" w:fill="FFFFFF"/>
        <w:spacing w:line="240" w:lineRule="auto"/>
        <w:rPr>
          <w:rFonts w:ascii="Verdana" w:hAnsi="Verdana" w:cs="Arial"/>
          <w:color w:val="000000"/>
          <w:szCs w:val="24"/>
        </w:rPr>
      </w:pPr>
      <w:r>
        <w:rPr>
          <w:rFonts w:ascii="Verdana" w:hAnsi="Verdana"/>
          <w:b/>
          <w:bCs/>
          <w:color w:val="000000"/>
          <w:szCs w:val="24"/>
        </w:rPr>
        <w:t xml:space="preserve">Les dates importantes et les délais relatifs aux cotisations d’adhésion dues, inscriptions, nominations, prix, etc. seront annoncés prochainement.  </w:t>
      </w:r>
    </w:p>
    <w:p w14:paraId="7B3BFF9A" w14:textId="77777777" w:rsidR="00E3356E" w:rsidRPr="00C4542E" w:rsidRDefault="00E3356E" w:rsidP="00C205B3">
      <w:pPr>
        <w:shd w:val="clear" w:color="auto" w:fill="FFFFFF"/>
        <w:spacing w:line="240" w:lineRule="auto"/>
        <w:rPr>
          <w:rFonts w:ascii="Verdana" w:hAnsi="Verdana" w:cs="Arial"/>
          <w:color w:val="000000"/>
          <w:szCs w:val="24"/>
          <w:lang w:eastAsia="en-CA"/>
        </w:rPr>
      </w:pPr>
    </w:p>
    <w:p w14:paraId="408E76B5" w14:textId="77777777" w:rsidR="00AF6325" w:rsidRPr="00C4542E" w:rsidRDefault="00AF6325" w:rsidP="00AF6325">
      <w:pPr>
        <w:shd w:val="clear" w:color="auto" w:fill="FFFFFF"/>
        <w:spacing w:line="240" w:lineRule="auto"/>
        <w:rPr>
          <w:rFonts w:ascii="Verdana" w:hAnsi="Verdana" w:cs="Arial"/>
          <w:color w:val="000000"/>
          <w:szCs w:val="24"/>
        </w:rPr>
      </w:pPr>
      <w:r>
        <w:rPr>
          <w:rFonts w:ascii="Verdana" w:hAnsi="Verdana"/>
          <w:color w:val="000000"/>
          <w:szCs w:val="24"/>
        </w:rPr>
        <w:t xml:space="preserve">Le Comité organisateur international de l’UMA, l’ICEVI et la ONCE, présidé par le Dr. Frederic Schroeder, Président de l'UMA, poursuit la préparation générale pour encourager l’implication et les interactions entre tous les participants et garantir ainsi toute la réussite de l’AG. </w:t>
      </w:r>
    </w:p>
    <w:p w14:paraId="346CCCF4" w14:textId="77777777" w:rsidR="00AF6325" w:rsidRPr="00C4542E" w:rsidRDefault="00AF6325" w:rsidP="00AF6325">
      <w:pPr>
        <w:shd w:val="clear" w:color="auto" w:fill="FFFFFF"/>
        <w:spacing w:line="240" w:lineRule="auto"/>
        <w:rPr>
          <w:rFonts w:ascii="Verdana" w:hAnsi="Verdana" w:cs="Arial"/>
          <w:color w:val="000000"/>
          <w:szCs w:val="24"/>
          <w:lang w:eastAsia="en-CA"/>
        </w:rPr>
      </w:pPr>
    </w:p>
    <w:p w14:paraId="4CFF8641" w14:textId="77777777" w:rsidR="00AF6325" w:rsidRPr="00C4542E" w:rsidRDefault="00AF6325" w:rsidP="00AF6325">
      <w:pPr>
        <w:shd w:val="clear" w:color="auto" w:fill="FFFFFF"/>
        <w:spacing w:line="240" w:lineRule="auto"/>
        <w:rPr>
          <w:rFonts w:ascii="Verdana" w:hAnsi="Verdana" w:cs="Arial"/>
          <w:color w:val="000000"/>
          <w:szCs w:val="24"/>
        </w:rPr>
      </w:pPr>
      <w:r>
        <w:rPr>
          <w:rFonts w:ascii="Verdana" w:hAnsi="Verdana"/>
          <w:color w:val="000000"/>
          <w:szCs w:val="24"/>
        </w:rPr>
        <w:t xml:space="preserve">Nous vous tiendrons informés au fur et à mesure que les détails se préciseront. Nous vous animons à entrer régulièrement sur notre site Internet, section Assemblée Générale, pour les dernières nouvelles : </w:t>
      </w:r>
      <w:hyperlink r:id="rId6" w:history="1">
        <w:r>
          <w:rPr>
            <w:rStyle w:val="Hyperlink"/>
            <w:rFonts w:ascii="Verdana" w:hAnsi="Verdana"/>
            <w:szCs w:val="24"/>
          </w:rPr>
          <w:t>https://worldblindunion.org/general-assembly/</w:t>
        </w:r>
      </w:hyperlink>
      <w:r>
        <w:rPr>
          <w:rFonts w:ascii="Verdana" w:hAnsi="Verdana"/>
          <w:color w:val="000000"/>
          <w:szCs w:val="24"/>
        </w:rPr>
        <w:t>.</w:t>
      </w:r>
    </w:p>
    <w:p w14:paraId="01CE4EBF" w14:textId="77777777" w:rsidR="00AF6325" w:rsidRPr="00C4542E" w:rsidRDefault="00AF6325" w:rsidP="00AF6325">
      <w:pPr>
        <w:shd w:val="clear" w:color="auto" w:fill="FFFFFF"/>
        <w:spacing w:line="240" w:lineRule="auto"/>
        <w:rPr>
          <w:rFonts w:ascii="Verdana" w:hAnsi="Verdana" w:cs="Arial"/>
          <w:color w:val="000000"/>
          <w:szCs w:val="24"/>
          <w:lang w:eastAsia="en-CA"/>
        </w:rPr>
      </w:pPr>
    </w:p>
    <w:p w14:paraId="62AFB4C6" w14:textId="77777777" w:rsidR="00AF6325" w:rsidRPr="00C4542E" w:rsidRDefault="00AF6325" w:rsidP="00AF6325">
      <w:pPr>
        <w:shd w:val="clear" w:color="auto" w:fill="FFFFFF"/>
        <w:spacing w:line="240" w:lineRule="auto"/>
        <w:rPr>
          <w:rFonts w:ascii="Verdana" w:hAnsi="Verdana" w:cs="Arial"/>
          <w:color w:val="000000"/>
          <w:szCs w:val="24"/>
        </w:rPr>
      </w:pPr>
      <w:r>
        <w:rPr>
          <w:rFonts w:ascii="Verdana" w:hAnsi="Verdana"/>
          <w:color w:val="000000"/>
          <w:szCs w:val="24"/>
        </w:rPr>
        <w:t>Très cordialement,</w:t>
      </w:r>
    </w:p>
    <w:p w14:paraId="7A78607D" w14:textId="77777777" w:rsidR="00C205B3" w:rsidRPr="00C4542E" w:rsidRDefault="00C205B3" w:rsidP="00EA11B0">
      <w:pPr>
        <w:shd w:val="clear" w:color="auto" w:fill="FFFFFF"/>
        <w:spacing w:line="240" w:lineRule="auto"/>
        <w:rPr>
          <w:rFonts w:ascii="Verdana" w:hAnsi="Verdana" w:cs="Arial"/>
          <w:color w:val="000000"/>
          <w:szCs w:val="24"/>
          <w:lang w:eastAsia="en-CA"/>
        </w:rPr>
      </w:pPr>
    </w:p>
    <w:p w14:paraId="229EA58C" w14:textId="77777777" w:rsidR="00EA11B0" w:rsidRPr="00C4542E" w:rsidRDefault="00EA11B0" w:rsidP="00665078">
      <w:pPr>
        <w:spacing w:line="264" w:lineRule="auto"/>
        <w:rPr>
          <w:rFonts w:ascii="Verdana" w:hAnsi="Verdana" w:cs="Arial"/>
          <w:szCs w:val="24"/>
        </w:rPr>
      </w:pPr>
    </w:p>
    <w:p w14:paraId="4A68483C" w14:textId="1DA8118C" w:rsidR="00B308BD" w:rsidRDefault="00B308BD" w:rsidP="00665078">
      <w:pPr>
        <w:spacing w:line="264" w:lineRule="auto"/>
        <w:rPr>
          <w:rFonts w:ascii="Verdana" w:hAnsi="Verdana" w:cs="Arial"/>
          <w:szCs w:val="24"/>
        </w:rPr>
      </w:pPr>
    </w:p>
    <w:p w14:paraId="53B5E2FA" w14:textId="77777777" w:rsidR="00B308BD" w:rsidRPr="00B308BD" w:rsidRDefault="00B308BD" w:rsidP="00665078">
      <w:pPr>
        <w:spacing w:line="264" w:lineRule="auto"/>
        <w:rPr>
          <w:rFonts w:ascii="Verdana" w:hAnsi="Verdana" w:cs="Arial"/>
          <w:szCs w:val="24"/>
        </w:rPr>
      </w:pPr>
    </w:p>
    <w:p w14:paraId="4EEC4DC1" w14:textId="77777777" w:rsidR="00665078" w:rsidRDefault="00665078" w:rsidP="00665078">
      <w:pPr>
        <w:spacing w:line="264" w:lineRule="auto"/>
        <w:ind w:left="720"/>
        <w:rPr>
          <w:rFonts w:ascii="Verdana" w:hAnsi="Verdana" w:cs="Arial"/>
          <w:szCs w:val="24"/>
          <w:lang w:val="en-GB"/>
        </w:rPr>
      </w:pPr>
    </w:p>
    <w:p w14:paraId="5A6FD355" w14:textId="3CC77593" w:rsidR="00665078" w:rsidRDefault="00665078" w:rsidP="00665078">
      <w:pPr>
        <w:spacing w:line="264" w:lineRule="auto"/>
        <w:rPr>
          <w:rFonts w:ascii="Verdana" w:hAnsi="Verdana" w:cs="Arial"/>
          <w:szCs w:val="24"/>
        </w:rPr>
      </w:pPr>
      <w:r>
        <w:rPr>
          <w:rFonts w:ascii="Verdana" w:hAnsi="Verdana"/>
          <w:noProof/>
          <w:szCs w:val="24"/>
          <w:lang w:val="es-ES" w:eastAsia="es-ES"/>
        </w:rPr>
        <w:drawing>
          <wp:inline distT="0" distB="0" distL="0" distR="0" wp14:anchorId="68F7E4E2" wp14:editId="0914B322">
            <wp:extent cx="2100404" cy="574306"/>
            <wp:effectExtent l="0" t="0" r="0" b="0"/>
            <wp:docPr id="2" name="Picture 2" descr="Fred Schro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 Schroede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2343" cy="574836"/>
                    </a:xfrm>
                    <a:prstGeom prst="rect">
                      <a:avLst/>
                    </a:prstGeom>
                    <a:noFill/>
                    <a:ln>
                      <a:noFill/>
                    </a:ln>
                  </pic:spPr>
                </pic:pic>
              </a:graphicData>
            </a:graphic>
          </wp:inline>
        </w:drawing>
      </w:r>
      <w:r>
        <w:rPr>
          <w:rFonts w:ascii="Verdana" w:hAnsi="Verdana"/>
          <w:szCs w:val="24"/>
        </w:rPr>
        <w:tab/>
      </w:r>
      <w:r>
        <w:rPr>
          <w:rFonts w:ascii="Verdana" w:hAnsi="Verdana"/>
          <w:szCs w:val="24"/>
        </w:rPr>
        <w:tab/>
      </w:r>
      <w:r>
        <w:rPr>
          <w:rFonts w:ascii="Verdana" w:hAnsi="Verdana"/>
          <w:szCs w:val="24"/>
        </w:rPr>
        <w:tab/>
        <w:t xml:space="preserve"> </w:t>
      </w:r>
      <w:r>
        <w:rPr>
          <w:rFonts w:ascii="Verdana" w:hAnsi="Verdana"/>
          <w:szCs w:val="24"/>
        </w:rPr>
        <w:tab/>
        <w:t xml:space="preserve"> </w:t>
      </w:r>
    </w:p>
    <w:p w14:paraId="0F0B4524" w14:textId="37FDABE6" w:rsidR="00665078" w:rsidRDefault="00665078" w:rsidP="00665078">
      <w:pPr>
        <w:spacing w:line="264" w:lineRule="auto"/>
        <w:rPr>
          <w:rFonts w:ascii="Verdana" w:hAnsi="Verdana" w:cs="Arial"/>
          <w:szCs w:val="24"/>
        </w:rPr>
      </w:pPr>
      <w:r>
        <w:rPr>
          <w:rFonts w:ascii="Verdana" w:hAnsi="Verdana"/>
          <w:szCs w:val="24"/>
        </w:rPr>
        <w:t>____________________</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3E6820B6" w14:textId="4AF65282" w:rsidR="00665078" w:rsidRPr="00A204D8" w:rsidRDefault="00665078" w:rsidP="00665078">
      <w:pPr>
        <w:spacing w:line="264" w:lineRule="auto"/>
        <w:rPr>
          <w:rFonts w:ascii="Verdana" w:hAnsi="Verdana" w:cs="Arial"/>
          <w:color w:val="1C6816"/>
          <w:szCs w:val="24"/>
        </w:rPr>
      </w:pPr>
      <w:r>
        <w:rPr>
          <w:rFonts w:ascii="Verdana" w:hAnsi="Verdana"/>
          <w:b/>
          <w:color w:val="1C6816"/>
          <w:szCs w:val="24"/>
        </w:rPr>
        <w:t>Dr. Fredric K. Schroeder</w:t>
      </w:r>
      <w:r>
        <w:rPr>
          <w:rFonts w:ascii="Verdana" w:hAnsi="Verdana"/>
          <w:b/>
          <w:color w:val="1C6816"/>
          <w:szCs w:val="24"/>
        </w:rPr>
        <w:tab/>
      </w:r>
      <w:r>
        <w:rPr>
          <w:rFonts w:ascii="Verdana" w:hAnsi="Verdana"/>
          <w:color w:val="017D04"/>
          <w:szCs w:val="24"/>
        </w:rPr>
        <w:tab/>
      </w:r>
      <w:r>
        <w:rPr>
          <w:rFonts w:ascii="Verdana" w:hAnsi="Verdana"/>
          <w:szCs w:val="24"/>
        </w:rPr>
        <w:tab/>
      </w:r>
      <w:r>
        <w:rPr>
          <w:rFonts w:ascii="Verdana" w:hAnsi="Verdana"/>
          <w:szCs w:val="24"/>
        </w:rPr>
        <w:tab/>
      </w:r>
    </w:p>
    <w:p w14:paraId="3BBBCD85" w14:textId="66C8115A" w:rsidR="00665078" w:rsidRDefault="00665078" w:rsidP="00665078">
      <w:pPr>
        <w:spacing w:line="264" w:lineRule="auto"/>
        <w:rPr>
          <w:rFonts w:ascii="Verdana" w:hAnsi="Verdana" w:cs="Arial"/>
          <w:szCs w:val="24"/>
        </w:rPr>
      </w:pPr>
      <w:r>
        <w:rPr>
          <w:rFonts w:ascii="Verdana" w:hAnsi="Verdana"/>
          <w:szCs w:val="24"/>
        </w:rPr>
        <w:t>Président de l'UMA</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518A0372" w14:textId="634C3960" w:rsidR="002C024F" w:rsidRPr="009E1C0B" w:rsidRDefault="002C024F" w:rsidP="00665078"/>
    <w:sectPr w:rsidR="002C024F" w:rsidRPr="009E1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7C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3196"/>
    <w:multiLevelType w:val="hybridMultilevel"/>
    <w:tmpl w:val="E9E44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4E73C8"/>
    <w:multiLevelType w:val="hybridMultilevel"/>
    <w:tmpl w:val="3A6C8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03C24"/>
    <w:multiLevelType w:val="hybridMultilevel"/>
    <w:tmpl w:val="EAB48448"/>
    <w:lvl w:ilvl="0" w:tplc="8D987C78">
      <w:start w:val="1"/>
      <w:numFmt w:val="lowerLetter"/>
      <w:lvlText w:val="%1)"/>
      <w:lvlJc w:val="left"/>
      <w:pPr>
        <w:ind w:left="1080" w:hanging="720"/>
      </w:pPr>
      <w:rPr>
        <w:rFonts w:hint="default"/>
      </w:rPr>
    </w:lvl>
    <w:lvl w:ilvl="1" w:tplc="39CCB11A">
      <w:start w:val="3"/>
      <w:numFmt w:val="bullet"/>
      <w:lvlText w:val="•"/>
      <w:lvlJc w:val="left"/>
      <w:pPr>
        <w:ind w:left="1800" w:hanging="72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72351B"/>
    <w:multiLevelType w:val="hybridMultilevel"/>
    <w:tmpl w:val="00947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078"/>
    <w:rsid w:val="000244F4"/>
    <w:rsid w:val="00115AC1"/>
    <w:rsid w:val="00136A28"/>
    <w:rsid w:val="002046BC"/>
    <w:rsid w:val="00212038"/>
    <w:rsid w:val="00264B1D"/>
    <w:rsid w:val="00275890"/>
    <w:rsid w:val="002C024F"/>
    <w:rsid w:val="002D09A3"/>
    <w:rsid w:val="002E61E1"/>
    <w:rsid w:val="002E6CB7"/>
    <w:rsid w:val="004C1220"/>
    <w:rsid w:val="00537EF8"/>
    <w:rsid w:val="00540C83"/>
    <w:rsid w:val="00566592"/>
    <w:rsid w:val="005A637B"/>
    <w:rsid w:val="005B508E"/>
    <w:rsid w:val="006252BC"/>
    <w:rsid w:val="00646DE2"/>
    <w:rsid w:val="00665078"/>
    <w:rsid w:val="00686041"/>
    <w:rsid w:val="006A786C"/>
    <w:rsid w:val="007016A4"/>
    <w:rsid w:val="00705533"/>
    <w:rsid w:val="00741C3D"/>
    <w:rsid w:val="00745938"/>
    <w:rsid w:val="007A41D1"/>
    <w:rsid w:val="008D2290"/>
    <w:rsid w:val="008F2D74"/>
    <w:rsid w:val="008F308E"/>
    <w:rsid w:val="009E1C0B"/>
    <w:rsid w:val="009E243D"/>
    <w:rsid w:val="009F53E8"/>
    <w:rsid w:val="00A029D6"/>
    <w:rsid w:val="00A204D8"/>
    <w:rsid w:val="00A36B19"/>
    <w:rsid w:val="00AC248A"/>
    <w:rsid w:val="00AF6325"/>
    <w:rsid w:val="00B05D71"/>
    <w:rsid w:val="00B308BD"/>
    <w:rsid w:val="00B82309"/>
    <w:rsid w:val="00C01AC9"/>
    <w:rsid w:val="00C205B3"/>
    <w:rsid w:val="00C27CEA"/>
    <w:rsid w:val="00C4542E"/>
    <w:rsid w:val="00C853B1"/>
    <w:rsid w:val="00CC2F1A"/>
    <w:rsid w:val="00D0715F"/>
    <w:rsid w:val="00D2534B"/>
    <w:rsid w:val="00D37043"/>
    <w:rsid w:val="00D85654"/>
    <w:rsid w:val="00DE16FA"/>
    <w:rsid w:val="00DE4764"/>
    <w:rsid w:val="00E3356E"/>
    <w:rsid w:val="00E6155C"/>
    <w:rsid w:val="00E85DD4"/>
    <w:rsid w:val="00E915A6"/>
    <w:rsid w:val="00EA11B0"/>
    <w:rsid w:val="00EB4B1C"/>
    <w:rsid w:val="00EF44A5"/>
    <w:rsid w:val="00FD17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836F"/>
  <w15:docId w15:val="{848FF725-57AC-4B03-B621-FBDA4B32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D4"/>
    <w:pPr>
      <w:ind w:left="720"/>
      <w:contextualSpacing/>
    </w:pPr>
  </w:style>
  <w:style w:type="character" w:styleId="Hyperlink">
    <w:name w:val="Hyperlink"/>
    <w:basedOn w:val="DefaultParagraphFont"/>
    <w:uiPriority w:val="99"/>
    <w:unhideWhenUsed/>
    <w:rsid w:val="00AF6325"/>
    <w:rPr>
      <w:color w:val="0000FF" w:themeColor="hyperlink"/>
      <w:u w:val="single"/>
    </w:rPr>
  </w:style>
  <w:style w:type="paragraph" w:styleId="BalloonText">
    <w:name w:val="Balloon Text"/>
    <w:basedOn w:val="Normal"/>
    <w:link w:val="BalloonTextChar"/>
    <w:uiPriority w:val="99"/>
    <w:semiHidden/>
    <w:unhideWhenUsed/>
    <w:rsid w:val="009E1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0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blindunion.org/general-assembl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4</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 Mutuku</cp:lastModifiedBy>
  <cp:revision>2</cp:revision>
  <dcterms:created xsi:type="dcterms:W3CDTF">2020-11-05T14:55:00Z</dcterms:created>
  <dcterms:modified xsi:type="dcterms:W3CDTF">2020-11-05T14:55:00Z</dcterms:modified>
</cp:coreProperties>
</file>